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VW Foundation: Research Foundation of Volkswagen : VW Foundation: Research Foundation of Volkswagen - Deutsch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Datenerfassung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Welche bestehenden Daten/Kollektionen sollen im Projekt genutzt werden? 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Sind diese Daten frei zugänglich oder sind hier Urheber- oder Persönlichkeitsrechte zu berücksichtigen?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Welche Daten und Datentypen sollen im Projektverlauf generiert werden? 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Welches Datenvolumen ist zu erwarten?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Wie werden die Daten organisiert: 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Nach welchen Standards und Formaten werden die Daten gespeichert? 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Welche Metadaten werden nach welchen Standards generiert und in welchen Formaten werden sie gespeichert? 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Bekommen die Daten einen persistenten Identifikator (PID), mit dem sie nachhaltig referenzierbar und zitierfähig sind?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Verwertungs- und Nutzungsrechte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sind die Verwertungs- und Nutzungsrechte (z.B. durch Vergabe von Lizenzen) – sowohl im Projektverlauf zwischen den einzelnen in kollaborativen Projekten beteiligten Personen als auch nach Projektende für die Wissenschaft – geregelt?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Repositorien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 welchen Repositorien und wie lange sollen die im Projekt generierten Daten und Metadaten nach Projektende gespeichert und zugänglich sein?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 Rollen und Verantwortlichkeiten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Wer ist im Projekt für den adäquaten Umgang mit den Forschungsdaten verantwortlich? Bitte Angabe der verantwortlichen Person.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Datenaustausch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Ab wann sollen die Daten der Wissenschaft unter welcher Lizenz zur Verfügung stehen?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